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61" w:rsidRPr="00083539" w:rsidRDefault="004E4C61" w:rsidP="004E4C61">
      <w:pPr>
        <w:rPr>
          <w:rFonts w:ascii="Times New Roman" w:hAnsi="Times New Roman" w:cs="Times New Roman"/>
          <w:sz w:val="32"/>
          <w:szCs w:val="32"/>
        </w:rPr>
      </w:pPr>
      <w:r w:rsidRPr="00083539">
        <w:rPr>
          <w:rFonts w:ascii="Times New Roman" w:hAnsi="Times New Roman" w:cs="Times New Roman"/>
          <w:sz w:val="32"/>
          <w:szCs w:val="32"/>
        </w:rPr>
        <w:t>Дидактична гра: «Добре - погано»</w:t>
      </w:r>
    </w:p>
    <w:p w:rsidR="004E4C61" w:rsidRPr="00083539" w:rsidRDefault="004E4C61" w:rsidP="004E4C61">
      <w:pPr>
        <w:rPr>
          <w:rFonts w:ascii="Times New Roman" w:hAnsi="Times New Roman" w:cs="Times New Roman"/>
          <w:sz w:val="28"/>
          <w:szCs w:val="28"/>
        </w:rPr>
      </w:pPr>
      <w:r w:rsidRPr="00083539">
        <w:rPr>
          <w:rFonts w:ascii="Times New Roman" w:hAnsi="Times New Roman" w:cs="Times New Roman"/>
          <w:b/>
          <w:sz w:val="28"/>
          <w:szCs w:val="28"/>
        </w:rPr>
        <w:t>Мета:</w:t>
      </w:r>
      <w:r w:rsidRPr="00083539">
        <w:rPr>
          <w:rFonts w:ascii="Times New Roman" w:hAnsi="Times New Roman" w:cs="Times New Roman"/>
          <w:sz w:val="28"/>
          <w:szCs w:val="28"/>
        </w:rPr>
        <w:t xml:space="preserve"> формувати уявлення про корисні та шкідливі властивості вогню. Розвивати</w:t>
      </w:r>
      <w:r w:rsidR="000835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083539">
        <w:rPr>
          <w:rFonts w:ascii="Times New Roman" w:hAnsi="Times New Roman" w:cs="Times New Roman"/>
          <w:sz w:val="28"/>
          <w:szCs w:val="28"/>
        </w:rPr>
        <w:t xml:space="preserve"> логічне мислення, пам'ять, увагу.</w:t>
      </w:r>
    </w:p>
    <w:p w:rsidR="004E4C61" w:rsidRPr="00083539" w:rsidRDefault="00083539" w:rsidP="000835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4E4C61" w:rsidRPr="00083539">
        <w:rPr>
          <w:rFonts w:ascii="Times New Roman" w:hAnsi="Times New Roman" w:cs="Times New Roman"/>
          <w:b/>
          <w:sz w:val="28"/>
          <w:szCs w:val="28"/>
        </w:rPr>
        <w:t>Хід гри:</w:t>
      </w:r>
    </w:p>
    <w:p w:rsidR="00564AF6" w:rsidRPr="00083539" w:rsidRDefault="00083539" w:rsidP="004E4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E4C61" w:rsidRPr="00083539">
        <w:rPr>
          <w:rFonts w:ascii="Times New Roman" w:hAnsi="Times New Roman" w:cs="Times New Roman"/>
          <w:sz w:val="28"/>
          <w:szCs w:val="28"/>
        </w:rPr>
        <w:t xml:space="preserve">Дитині показується картина, що зображає різні види застосування </w:t>
      </w:r>
      <w:r>
        <w:rPr>
          <w:rFonts w:ascii="Times New Roman" w:hAnsi="Times New Roman" w:cs="Times New Roman"/>
          <w:sz w:val="28"/>
          <w:szCs w:val="28"/>
        </w:rPr>
        <w:t>вогню (і хорошого і поганого).Д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E4C61" w:rsidRPr="00083539">
        <w:rPr>
          <w:rFonts w:ascii="Times New Roman" w:hAnsi="Times New Roman" w:cs="Times New Roman"/>
          <w:sz w:val="28"/>
          <w:szCs w:val="28"/>
        </w:rPr>
        <w:t>тям роздають картки із зображенням вогню і предметів, пов'язаних з вогнем (сірники, дрова, газова плита, гасова лампа іт.д.) діти повинні розташувати картки на картині - в потрібне місце.</w:t>
      </w:r>
    </w:p>
    <w:sectPr w:rsidR="00564AF6" w:rsidRPr="0008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61"/>
    <w:rsid w:val="00083539"/>
    <w:rsid w:val="004E4C61"/>
    <w:rsid w:val="0056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2021-11-03T17:53:00Z</dcterms:created>
  <dcterms:modified xsi:type="dcterms:W3CDTF">2021-11-03T17:58:00Z</dcterms:modified>
</cp:coreProperties>
</file>